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0" w:after="0" w:line="240" w:lineRule="auto"/>
        <w:jc w:val="center"/>
        <w:textAlignment w:val="auto"/>
        <w:rPr>
          <w:rFonts w:hint="default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资产阶级改革或革命对比</w:t>
      </w:r>
    </w:p>
    <w:tbl>
      <w:tblPr>
        <w:tblStyle w:val="7"/>
        <w:tblpPr w:leftFromText="180" w:rightFromText="180" w:vertAnchor="page" w:horzAnchor="page" w:tblpX="943" w:tblpY="1337"/>
        <w:tblOverlap w:val="never"/>
        <w:tblW w:w="10449" w:type="dxa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4"/>
        <w:gridCol w:w="1407"/>
        <w:gridCol w:w="1593"/>
        <w:gridCol w:w="2310"/>
        <w:gridCol w:w="995"/>
        <w:gridCol w:w="1235"/>
        <w:gridCol w:w="1619"/>
        <w:gridCol w:w="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CellSpacing w:w="0" w:type="dxa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  <w:t>标志性事件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阻碍资本主义发展的因素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  <w:t>法律文件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改革内容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）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标志性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时间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  <w:t>政治制度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  <w:t>革命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或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改革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  <w:t>性质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涉及人物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tblCellSpacing w:w="0" w:type="dxa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  <w:t>英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光荣革命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君主专制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eastAsia="zh-CN"/>
                <w14:textFill>
                  <w14:solidFill>
                    <w14:schemeClr w14:val="bg1"/>
                  </w14:solidFill>
                </w14:textFill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权利法案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eastAsia="zh-CN"/>
                <w14:textFill>
                  <w14:solidFill>
                    <w14:schemeClr w14:val="bg1"/>
                  </w14:solidFill>
                </w14:textFill>
              </w:rPr>
              <w:t>》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1689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君主立宪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（国王）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资产阶级革命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tblCellSpacing w:w="0" w:type="dxa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  <w:t>美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独立战争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英国殖民统治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eastAsia="zh-CN"/>
                <w14:textFill>
                  <w14:solidFill>
                    <w14:schemeClr w14:val="bg1"/>
                  </w14:solidFill>
                </w14:textFill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独立法案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eastAsia="zh-CN"/>
                <w14:textFill>
                  <w14:solidFill>
                    <w14:schemeClr w14:val="bg1"/>
                  </w14:solidFill>
                </w14:textFill>
              </w:rPr>
              <w:t>》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1776年宪法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1776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民主共和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资产阶级革命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民族独立运动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tblCellSpacing w:w="0" w:type="dxa"/>
        </w:trPr>
        <w:tc>
          <w:tcPr>
            <w:tcW w:w="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  <w:t>法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法国大革命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君主专制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eastAsia="zh-CN"/>
                <w14:textFill>
                  <w14:solidFill>
                    <w14:schemeClr w14:val="bg1"/>
                  </w14:solidFill>
                </w14:textFill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人权宣言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eastAsia="zh-CN"/>
                <w14:textFill>
                  <w14:solidFill>
                    <w14:schemeClr w14:val="bg1"/>
                  </w14:solidFill>
                </w14:textFill>
              </w:rPr>
              <w:t>》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1791年宪法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1791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民主共和</w:t>
            </w:r>
          </w:p>
        </w:tc>
        <w:tc>
          <w:tcPr>
            <w:tcW w:w="1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资产阶级革命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tblCellSpacing w:w="0" w:type="dxa"/>
        </w:trPr>
        <w:tc>
          <w:tcPr>
            <w:tcW w:w="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拿破仑帝国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欧洲其他国家的封建势力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eastAsia="zh-CN"/>
                <w14:textFill>
                  <w14:solidFill>
                    <w14:schemeClr w14:val="bg1"/>
                  </w14:solidFill>
                </w14:textFill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拿破仑法典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eastAsia="zh-CN"/>
                <w14:textFill>
                  <w14:solidFill>
                    <w14:schemeClr w14:val="bg1"/>
                  </w14:solidFill>
                </w14:textFill>
              </w:rPr>
              <w:t>》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1802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君主制</w:t>
            </w: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tblCellSpacing w:w="0" w:type="dxa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俄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农奴制改革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农奴制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14:textFill>
                  <w14:solidFill>
                    <w14:schemeClr w14:val="bg1"/>
                  </w14:solidFill>
                </w14:textFill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1861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沙皇专制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资产阶级改革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tblCellSpacing w:w="0" w:type="dxa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日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明治维新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幕府统治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殖产兴业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文明开化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1868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君主立宪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（天皇）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资产阶级改革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tblCellSpacing w:w="0" w:type="dxa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美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南北战争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奴隶制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国家分裂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eastAsia="zh-CN"/>
                <w14:textFill>
                  <w14:solidFill>
                    <w14:schemeClr w14:val="bg1"/>
                  </w14:solidFill>
                </w14:textFill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宅地法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eastAsia="zh-CN"/>
                <w14:textFill>
                  <w14:solidFill>
                    <w14:schemeClr w14:val="bg1"/>
                  </w14:solidFill>
                </w14:textFill>
              </w:rPr>
              <w:t>》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eastAsia="zh-CN"/>
                <w14:textFill>
                  <w14:solidFill>
                    <w14:schemeClr w14:val="bg1"/>
                  </w14:solidFill>
                </w14:textFill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解放黑人奴隶宣言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eastAsia="zh-CN"/>
                <w14:textFill>
                  <w14:solidFill>
                    <w14:schemeClr w14:val="bg1"/>
                  </w14:solidFill>
                </w14:textFill>
              </w:rPr>
              <w:t>》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1861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民主共和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FFFF" w:themeColor="background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资产阶级革命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18"/>
                <w:szCs w:val="18"/>
                <w:u w:val="none"/>
              </w:rPr>
            </w:pPr>
          </w:p>
        </w:tc>
      </w:tr>
    </w:tbl>
    <w:p>
      <w:pPr>
        <w:pStyle w:val="4"/>
        <w:bidi w:val="0"/>
        <w:jc w:val="center"/>
        <w:rPr>
          <w:rFonts w:hint="eastAsia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-223520</wp:posOffset>
                </wp:positionH>
                <wp:positionV relativeFrom="paragraph">
                  <wp:posOffset>4369435</wp:posOffset>
                </wp:positionV>
                <wp:extent cx="7015480" cy="0"/>
                <wp:effectExtent l="0" t="6350" r="0" b="63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985" y="5156835"/>
                          <a:ext cx="701548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7.6pt;margin-top:344.05pt;height:0pt;width:552.4pt;z-index:251659264;mso-width-relative:page;mso-height-relative:page;" filled="f" stroked="t" coordsize="21600,21600" o:gfxdata="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j0BwdcAAAAMAQAADwAAAAAAAAABACAAAAAiAAAAZHJzL2Rvd25yZXYueG1sUEsB&#10;AhQAFAAAAAgAh07iQKJqhin2AQAAuwMAAA4AAAAAAAAAAQAgAAAAJgEAAGRycy9lMm9Eb2MueG1s&#10;UEsFBgAAAAAGAAYAWQEAAI4FAAAAAA==&#10;">
                <v:fill on="f" focussize="0,0"/>
                <v:stroke weight="1pt" color="#4874CB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pStyle w:val="4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三次生产力革命对比</w:t>
      </w:r>
    </w:p>
    <w:tbl>
      <w:tblPr>
        <w:tblStyle w:val="7"/>
        <w:tblW w:w="10558" w:type="dxa"/>
        <w:tblInd w:w="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2151"/>
        <w:gridCol w:w="2952"/>
        <w:gridCol w:w="2270"/>
        <w:gridCol w:w="19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/>
                <w:color w:val="000000"/>
                <w:sz w:val="21"/>
                <w:szCs w:val="21"/>
              </w:rPr>
              <w:t>内容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/>
                <w:color w:val="000000"/>
                <w:sz w:val="21"/>
                <w:szCs w:val="21"/>
              </w:rPr>
              <w:t>工业革命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/>
                <w:color w:val="000000"/>
                <w:sz w:val="21"/>
                <w:szCs w:val="21"/>
              </w:rPr>
              <w:t>第二次工业革命</w:t>
            </w:r>
          </w:p>
        </w:tc>
        <w:tc>
          <w:tcPr>
            <w:tcW w:w="2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/>
                <w:color w:val="000000"/>
                <w:sz w:val="21"/>
                <w:szCs w:val="21"/>
                <w:lang w:val="en-US" w:eastAsia="zh-CN"/>
              </w:rPr>
              <w:t>第三次科技革命</w:t>
            </w:r>
          </w:p>
        </w:tc>
        <w:tc>
          <w:tcPr>
            <w:tcW w:w="1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/>
                <w:color w:val="000000"/>
                <w:sz w:val="21"/>
                <w:szCs w:val="21"/>
                <w:lang w:val="en-US" w:eastAsia="zh-CN"/>
              </w:rPr>
              <w:t>三次横向对比特点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/>
                <w:color w:val="000000"/>
                <w:sz w:val="21"/>
                <w:szCs w:val="21"/>
              </w:rPr>
              <w:t>发明者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工匠、技师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科学家、工程师</w:t>
            </w:r>
          </w:p>
        </w:tc>
        <w:tc>
          <w:tcPr>
            <w:tcW w:w="2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/>
                <w:color w:val="000000"/>
                <w:sz w:val="21"/>
                <w:szCs w:val="21"/>
                <w:u w:val="none"/>
              </w:rPr>
              <w:t>科学家</w:t>
            </w:r>
          </w:p>
        </w:tc>
        <w:tc>
          <w:tcPr>
            <w:tcW w:w="1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/>
                <w:color w:val="000000"/>
                <w:sz w:val="21"/>
                <w:szCs w:val="21"/>
              </w:rPr>
              <w:t>发明基础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生产实践的总结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自然科学成果</w:t>
            </w:r>
          </w:p>
        </w:tc>
        <w:tc>
          <w:tcPr>
            <w:tcW w:w="2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/>
                <w:color w:val="000000"/>
                <w:sz w:val="21"/>
                <w:szCs w:val="21"/>
                <w:u w:val="none"/>
              </w:rPr>
              <w:t>科学</w:t>
            </w:r>
            <w:r>
              <w:rPr>
                <w:rFonts w:hint="eastAsia" w:ascii="Arial" w:hAnsi="Arial"/>
                <w:color w:val="000000"/>
                <w:sz w:val="21"/>
                <w:szCs w:val="21"/>
                <w:u w:val="none"/>
                <w:lang w:val="en-US" w:eastAsia="zh-CN"/>
              </w:rPr>
              <w:t>理论</w:t>
            </w:r>
            <w:r>
              <w:rPr>
                <w:rFonts w:hint="default" w:ascii="Arial" w:hAnsi="Arial"/>
                <w:color w:val="000000"/>
                <w:sz w:val="21"/>
                <w:szCs w:val="21"/>
                <w:u w:val="none"/>
              </w:rPr>
              <w:t>成果</w:t>
            </w:r>
          </w:p>
        </w:tc>
        <w:tc>
          <w:tcPr>
            <w:tcW w:w="1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/>
                <w:color w:val="000000"/>
                <w:sz w:val="21"/>
                <w:szCs w:val="21"/>
              </w:rPr>
              <w:t>科学和技术</w:t>
            </w:r>
          </w:p>
          <w:p>
            <w:pPr>
              <w:spacing w:beforeLines="0" w:afterLines="0"/>
              <w:jc w:val="center"/>
              <w:rPr>
                <w:rFonts w:hint="default" w:ascii="Arial" w:hAnsi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/>
                <w:color w:val="000000"/>
                <w:sz w:val="21"/>
                <w:szCs w:val="21"/>
              </w:rPr>
              <w:t>紧密结合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18</w:t>
            </w:r>
            <w:r>
              <w:rPr>
                <w:rFonts w:hint="eastAsia" w:ascii="Arial" w:hAnsi="Arial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c</w:t>
            </w:r>
            <w:r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中-19</w:t>
            </w:r>
            <w:r>
              <w:rPr>
                <w:rFonts w:hint="eastAsia" w:ascii="Arial" w:hAnsi="Arial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c</w:t>
            </w:r>
            <w:r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中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1870</w:t>
            </w:r>
            <w:r>
              <w:rPr>
                <w:rFonts w:hint="eastAsia" w:ascii="Arial" w:hAnsi="Arial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s</w:t>
            </w:r>
            <w:r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——19</w:t>
            </w:r>
            <w:r>
              <w:rPr>
                <w:rFonts w:hint="eastAsia" w:ascii="Arial" w:hAnsi="Arial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c</w:t>
            </w:r>
            <w:r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末20</w:t>
            </w:r>
            <w:r>
              <w:rPr>
                <w:rFonts w:hint="eastAsia" w:ascii="Arial" w:hAnsi="Arial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c</w:t>
            </w:r>
            <w:r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初</w:t>
            </w:r>
          </w:p>
        </w:tc>
        <w:tc>
          <w:tcPr>
            <w:tcW w:w="2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Arial" w:hAnsi="Arial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/>
                <w:color w:val="000000"/>
                <w:sz w:val="21"/>
                <w:szCs w:val="21"/>
                <w:lang w:val="en-US" w:eastAsia="zh-CN"/>
              </w:rPr>
              <w:t>二战后-电子计算机</w:t>
            </w:r>
          </w:p>
          <w:p>
            <w:pPr>
              <w:spacing w:beforeLines="0" w:afterLines="0"/>
              <w:jc w:val="center"/>
              <w:rPr>
                <w:rFonts w:hint="default" w:ascii="Arial" w:hAnsi="Arial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/>
                <w:color w:val="000000"/>
                <w:sz w:val="21"/>
                <w:szCs w:val="21"/>
                <w:lang w:val="en-US" w:eastAsia="zh-CN"/>
              </w:rPr>
              <w:t>1990s以来</w:t>
            </w:r>
          </w:p>
        </w:tc>
        <w:tc>
          <w:tcPr>
            <w:tcW w:w="1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/>
                <w:color w:val="000000"/>
                <w:sz w:val="21"/>
                <w:szCs w:val="21"/>
              </w:rPr>
              <w:t>范  围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英国一法美一德俄日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同时开始于几国</w:t>
            </w:r>
          </w:p>
        </w:tc>
        <w:tc>
          <w:tcPr>
            <w:tcW w:w="227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napToGrid w:val="0"/>
              <w:spacing w:beforeLines="0" w:afterLines="0" w:line="240" w:lineRule="auto"/>
              <w:jc w:val="center"/>
              <w:rPr>
                <w:rFonts w:hint="default" w:ascii="Arial" w:hAnsi="Arial" w:eastAsia="宋体"/>
                <w:color w:val="D9D9D9" w:themeColor="background1" w:themeShade="D9"/>
                <w:sz w:val="21"/>
                <w:szCs w:val="21"/>
                <w:highlight w:val="lightGray"/>
              </w:rPr>
            </w:pPr>
          </w:p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D9D9D9" w:themeColor="background1" w:themeShade="D9"/>
                <w:sz w:val="21"/>
                <w:szCs w:val="21"/>
                <w:highlight w:val="lightGray"/>
              </w:rPr>
            </w:pPr>
          </w:p>
          <w:p>
            <w:pPr>
              <w:snapToGrid w:val="0"/>
              <w:spacing w:beforeLines="0" w:afterLines="0" w:line="240" w:lineRule="auto"/>
              <w:jc w:val="center"/>
              <w:rPr>
                <w:rFonts w:hint="default" w:ascii="Arial" w:hAnsi="Arial" w:eastAsia="宋体"/>
                <w:color w:val="D9D9D9" w:themeColor="background1" w:themeShade="D9"/>
                <w:sz w:val="21"/>
                <w:szCs w:val="21"/>
                <w:highlight w:val="lightGray"/>
              </w:rPr>
            </w:pPr>
          </w:p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D9D9D9" w:themeColor="background1" w:themeShade="D9"/>
                <w:sz w:val="21"/>
                <w:szCs w:val="21"/>
                <w:highlight w:val="lightGray"/>
              </w:rPr>
            </w:pPr>
          </w:p>
        </w:tc>
        <w:tc>
          <w:tcPr>
            <w:tcW w:w="1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/>
                <w:color w:val="000000"/>
                <w:sz w:val="21"/>
                <w:szCs w:val="21"/>
              </w:rPr>
              <w:t>范围广</w:t>
            </w:r>
            <w:r>
              <w:rPr>
                <w:rFonts w:hint="eastAsia" w:ascii="Arial" w:hAnsi="Arial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Arial" w:hAnsi="Arial"/>
                <w:color w:val="000000"/>
                <w:sz w:val="21"/>
                <w:szCs w:val="21"/>
              </w:rPr>
              <w:t>规模大</w:t>
            </w:r>
          </w:p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/>
                <w:color w:val="000000"/>
                <w:sz w:val="21"/>
                <w:szCs w:val="21"/>
              </w:rPr>
              <w:t>交叉进行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Arial" w:hAnsi="Arial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/>
                <w:color w:val="000000"/>
                <w:sz w:val="21"/>
                <w:szCs w:val="21"/>
                <w:lang w:val="en-US" w:eastAsia="zh-CN"/>
              </w:rPr>
              <w:t>持续时间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100</w:t>
            </w:r>
            <w:r>
              <w:rPr>
                <w:rFonts w:hint="eastAsia" w:ascii="Arial" w:hAnsi="Arial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多</w:t>
            </w:r>
            <w:r>
              <w:rPr>
                <w:rFonts w:hint="default" w:ascii="Arial" w:hAnsi="Arial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年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30多年</w:t>
            </w:r>
          </w:p>
        </w:tc>
        <w:tc>
          <w:tcPr>
            <w:tcW w:w="2270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D9D9D9" w:themeColor="background1" w:themeShade="D9"/>
                <w:sz w:val="21"/>
                <w:szCs w:val="21"/>
                <w:highlight w:val="lightGray"/>
              </w:rPr>
            </w:pPr>
          </w:p>
        </w:tc>
        <w:tc>
          <w:tcPr>
            <w:tcW w:w="197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/>
                <w:color w:val="000000"/>
                <w:sz w:val="21"/>
                <w:szCs w:val="21"/>
              </w:rPr>
              <w:t>速度快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/>
                <w:color w:val="000000"/>
                <w:sz w:val="21"/>
                <w:szCs w:val="21"/>
              </w:rPr>
              <w:t>重要标志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改良蒸汽机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电力</w:t>
            </w:r>
            <w:r>
              <w:rPr>
                <w:rFonts w:hint="eastAsia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和内燃机</w:t>
            </w:r>
            <w:r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广泛应用</w:t>
            </w:r>
          </w:p>
        </w:tc>
        <w:tc>
          <w:tcPr>
            <w:tcW w:w="2270" w:type="dxa"/>
            <w:vMerge w:val="restart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计算机、互联网的应用</w:t>
            </w:r>
          </w:p>
        </w:tc>
        <w:tc>
          <w:tcPr>
            <w:tcW w:w="1977" w:type="dxa"/>
            <w:vMerge w:val="restart"/>
            <w:tcBorders>
              <w:top w:val="single" w:color="auto" w:sz="4" w:space="0"/>
              <w:left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/>
                <w:color w:val="000000"/>
                <w:sz w:val="21"/>
                <w:szCs w:val="21"/>
                <w:lang w:val="en-US" w:eastAsia="zh-CN"/>
              </w:rPr>
              <w:t>交通通信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火车（</w:t>
            </w:r>
            <w:r>
              <w:rPr>
                <w:rFonts w:hint="eastAsia" w:ascii="Arial" w:hAnsi="Arial" w:eastAsia="宋体"/>
                <w:color w:val="FFFFFF" w:themeColor="background1"/>
                <w:sz w:val="18"/>
                <w:szCs w:val="1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铁路时代</w:t>
            </w:r>
            <w:r>
              <w:rPr>
                <w:rFonts w:hint="eastAsia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）</w:t>
            </w:r>
          </w:p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蒸汽轮船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飞机、汽车</w:t>
            </w:r>
          </w:p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内燃机轮船</w:t>
            </w:r>
          </w:p>
        </w:tc>
        <w:tc>
          <w:tcPr>
            <w:tcW w:w="2270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977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Arial" w:hAnsi="Arial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/>
                <w:color w:val="000000"/>
                <w:sz w:val="21"/>
                <w:szCs w:val="21"/>
                <w:lang w:val="en-US" w:eastAsia="zh-CN"/>
              </w:rPr>
              <w:t>时代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蒸汽时代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电气时代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信息时代</w:t>
            </w:r>
          </w:p>
        </w:tc>
        <w:tc>
          <w:tcPr>
            <w:tcW w:w="1977" w:type="dxa"/>
            <w:vMerge w:val="continue"/>
            <w:tcBorders>
              <w:top w:val="single" w:color="auto" w:sz="4" w:space="0"/>
              <w:left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/>
                <w:color w:val="000000"/>
                <w:sz w:val="21"/>
                <w:szCs w:val="21"/>
              </w:rPr>
              <w:t>开始部门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棉纺织——轻工业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电力一重工业</w:t>
            </w:r>
          </w:p>
        </w:tc>
        <w:tc>
          <w:tcPr>
            <w:tcW w:w="227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977" w:type="dxa"/>
            <w:vMerge w:val="continue"/>
            <w:tcBorders>
              <w:left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/>
                <w:color w:val="000000"/>
                <w:sz w:val="21"/>
                <w:szCs w:val="21"/>
                <w:lang w:val="en-US" w:eastAsia="zh-CN"/>
              </w:rPr>
              <w:t>经济影响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FFFFFF" w:themeColor="background1"/>
                <w:sz w:val="21"/>
                <w:szCs w:val="21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现代工厂制度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14:textFill>
                  <w14:solidFill>
                    <w14:schemeClr w14:val="bg1"/>
                  </w14:solidFill>
                </w14:textFill>
              </w:rPr>
              <w:t>垄断组织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经济全球化</w:t>
            </w:r>
          </w:p>
        </w:tc>
        <w:tc>
          <w:tcPr>
            <w:tcW w:w="1977" w:type="dxa"/>
            <w:vMerge w:val="continue"/>
            <w:tcBorders>
              <w:left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Arial" w:hAnsi="Arial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/>
                <w:color w:val="000000"/>
                <w:sz w:val="21"/>
                <w:szCs w:val="21"/>
                <w:lang w:val="en-US" w:eastAsia="zh-CN"/>
              </w:rPr>
              <w:t>政治影响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英国建立殖民帝国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进入帝国主义阶段</w:t>
            </w:r>
          </w:p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eastAsia="宋体"/>
                <w:color w:val="FFFFFF" w:themeColor="background1"/>
                <w:sz w:val="21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新老资本主义国家发展不平衡</w:t>
            </w:r>
          </w:p>
        </w:tc>
        <w:tc>
          <w:tcPr>
            <w:tcW w:w="2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default" w:ascii="Arial" w:hAnsi="Arial" w:eastAsia="宋体"/>
                <w:color w:val="000000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000000"/>
                <w:sz w:val="21"/>
                <w:szCs w:val="21"/>
              </w:rPr>
            </w:pPr>
          </w:p>
        </w:tc>
      </w:tr>
    </w:tbl>
    <w:p>
      <w:r>
        <w:br w:type="page"/>
      </w:r>
    </w:p>
    <w:p>
      <w:pPr>
        <w:pStyle w:val="4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三次生产力革命对比</w:t>
      </w:r>
    </w:p>
    <w:tbl>
      <w:tblPr>
        <w:tblStyle w:val="7"/>
        <w:tblW w:w="10558" w:type="dxa"/>
        <w:tblInd w:w="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2151"/>
        <w:gridCol w:w="2952"/>
        <w:gridCol w:w="2270"/>
        <w:gridCol w:w="19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内容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工业革命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第二次工业革命</w:t>
            </w:r>
          </w:p>
        </w:tc>
        <w:tc>
          <w:tcPr>
            <w:tcW w:w="2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/>
                <w:color w:val="auto"/>
                <w:sz w:val="21"/>
                <w:szCs w:val="21"/>
                <w:lang w:val="en-US" w:eastAsia="zh-CN"/>
              </w:rPr>
              <w:t>第三次科技革命</w:t>
            </w:r>
          </w:p>
        </w:tc>
        <w:tc>
          <w:tcPr>
            <w:tcW w:w="1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/>
                <w:color w:val="auto"/>
                <w:sz w:val="21"/>
                <w:szCs w:val="21"/>
                <w:lang w:val="en-US" w:eastAsia="zh-CN"/>
              </w:rPr>
              <w:t>三次横向对比特点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发明者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工匠、技师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科学家、工程师</w:t>
            </w:r>
          </w:p>
        </w:tc>
        <w:tc>
          <w:tcPr>
            <w:tcW w:w="2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  <w:u w:val="none"/>
              </w:rPr>
              <w:t>科学家</w:t>
            </w:r>
          </w:p>
        </w:tc>
        <w:tc>
          <w:tcPr>
            <w:tcW w:w="1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发明基础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生产实践的总结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自然科学成果</w:t>
            </w:r>
          </w:p>
        </w:tc>
        <w:tc>
          <w:tcPr>
            <w:tcW w:w="2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  <w:u w:val="none"/>
              </w:rPr>
              <w:t>科学</w:t>
            </w:r>
            <w:r>
              <w:rPr>
                <w:rFonts w:hint="eastAsia" w:ascii="Arial" w:hAnsi="Arial"/>
                <w:color w:val="auto"/>
                <w:sz w:val="21"/>
                <w:szCs w:val="21"/>
                <w:u w:val="none"/>
                <w:lang w:val="en-US" w:eastAsia="zh-CN"/>
              </w:rPr>
              <w:t>理论</w:t>
            </w:r>
            <w:r>
              <w:rPr>
                <w:rFonts w:hint="default" w:ascii="Arial" w:hAnsi="Arial"/>
                <w:color w:val="auto"/>
                <w:sz w:val="21"/>
                <w:szCs w:val="21"/>
                <w:u w:val="none"/>
              </w:rPr>
              <w:t>成果</w:t>
            </w:r>
          </w:p>
        </w:tc>
        <w:tc>
          <w:tcPr>
            <w:tcW w:w="1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科学和技术</w:t>
            </w:r>
          </w:p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紧密结合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时间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18</w:t>
            </w:r>
            <w:r>
              <w:rPr>
                <w:rFonts w:hint="eastAsia" w:ascii="Arial" w:hAnsi="Arial"/>
                <w:color w:val="auto"/>
                <w:sz w:val="21"/>
                <w:szCs w:val="21"/>
                <w:lang w:val="en-US" w:eastAsia="zh-CN"/>
              </w:rPr>
              <w:t>c</w:t>
            </w:r>
            <w:r>
              <w:rPr>
                <w:rFonts w:hint="default" w:ascii="Arial" w:hAnsi="Arial"/>
                <w:color w:val="auto"/>
                <w:sz w:val="21"/>
                <w:szCs w:val="21"/>
              </w:rPr>
              <w:t>中-19</w:t>
            </w:r>
            <w:r>
              <w:rPr>
                <w:rFonts w:hint="eastAsia" w:ascii="Arial" w:hAnsi="Arial"/>
                <w:color w:val="auto"/>
                <w:sz w:val="21"/>
                <w:szCs w:val="21"/>
                <w:lang w:val="en-US" w:eastAsia="zh-CN"/>
              </w:rPr>
              <w:t>c</w:t>
            </w:r>
            <w:r>
              <w:rPr>
                <w:rFonts w:hint="default" w:ascii="Arial" w:hAnsi="Arial"/>
                <w:color w:val="auto"/>
                <w:sz w:val="21"/>
                <w:szCs w:val="21"/>
              </w:rPr>
              <w:t>中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1870</w:t>
            </w:r>
            <w:r>
              <w:rPr>
                <w:rFonts w:hint="eastAsia" w:ascii="Arial" w:hAnsi="Arial"/>
                <w:color w:val="auto"/>
                <w:sz w:val="21"/>
                <w:szCs w:val="21"/>
                <w:lang w:val="en-US" w:eastAsia="zh-CN"/>
              </w:rPr>
              <w:t>s</w:t>
            </w:r>
            <w:r>
              <w:rPr>
                <w:rFonts w:hint="default" w:ascii="Arial" w:hAnsi="Arial"/>
                <w:color w:val="auto"/>
                <w:sz w:val="21"/>
                <w:szCs w:val="21"/>
              </w:rPr>
              <w:t>——19</w:t>
            </w:r>
            <w:r>
              <w:rPr>
                <w:rFonts w:hint="eastAsia" w:ascii="Arial" w:hAnsi="Arial"/>
                <w:color w:val="auto"/>
                <w:sz w:val="21"/>
                <w:szCs w:val="21"/>
                <w:lang w:val="en-US" w:eastAsia="zh-CN"/>
              </w:rPr>
              <w:t>c</w:t>
            </w:r>
            <w:r>
              <w:rPr>
                <w:rFonts w:hint="default" w:ascii="Arial" w:hAnsi="Arial"/>
                <w:color w:val="auto"/>
                <w:sz w:val="21"/>
                <w:szCs w:val="21"/>
              </w:rPr>
              <w:t>末20</w:t>
            </w:r>
            <w:r>
              <w:rPr>
                <w:rFonts w:hint="eastAsia" w:ascii="Arial" w:hAnsi="Arial"/>
                <w:color w:val="auto"/>
                <w:sz w:val="21"/>
                <w:szCs w:val="21"/>
                <w:lang w:val="en-US" w:eastAsia="zh-CN"/>
              </w:rPr>
              <w:t>c</w:t>
            </w:r>
            <w:r>
              <w:rPr>
                <w:rFonts w:hint="default" w:ascii="Arial" w:hAnsi="Arial"/>
                <w:color w:val="auto"/>
                <w:sz w:val="21"/>
                <w:szCs w:val="21"/>
              </w:rPr>
              <w:t>初</w:t>
            </w:r>
          </w:p>
        </w:tc>
        <w:tc>
          <w:tcPr>
            <w:tcW w:w="2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Arial" w:hAnsi="Arial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/>
                <w:color w:val="auto"/>
                <w:sz w:val="21"/>
                <w:szCs w:val="21"/>
                <w:lang w:val="en-US" w:eastAsia="zh-CN"/>
              </w:rPr>
              <w:t>二战后-电子计算机</w:t>
            </w:r>
          </w:p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/>
                <w:color w:val="auto"/>
                <w:sz w:val="21"/>
                <w:szCs w:val="21"/>
                <w:lang w:val="en-US" w:eastAsia="zh-CN"/>
              </w:rPr>
              <w:t>1990s以来</w:t>
            </w:r>
          </w:p>
        </w:tc>
        <w:tc>
          <w:tcPr>
            <w:tcW w:w="1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范  围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英国一法美一德俄日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  <w:r>
              <w:rPr>
                <w:rFonts w:hint="default" w:ascii="Arial" w:hAnsi="Arial" w:eastAsia="宋体"/>
                <w:color w:val="auto"/>
                <w:sz w:val="21"/>
                <w:szCs w:val="21"/>
              </w:rPr>
              <w:t>同时开始于几国</w:t>
            </w:r>
          </w:p>
        </w:tc>
        <w:tc>
          <w:tcPr>
            <w:tcW w:w="227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napToGrid w:val="0"/>
              <w:spacing w:beforeLines="0" w:afterLines="0" w:line="240" w:lineRule="auto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  <w:highlight w:val="lightGray"/>
              </w:rPr>
            </w:pPr>
          </w:p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  <w:highlight w:val="lightGray"/>
              </w:rPr>
            </w:pPr>
          </w:p>
          <w:p>
            <w:pPr>
              <w:snapToGrid w:val="0"/>
              <w:spacing w:beforeLines="0" w:afterLines="0" w:line="240" w:lineRule="auto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  <w:highlight w:val="lightGray"/>
              </w:rPr>
            </w:pPr>
          </w:p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  <w:highlight w:val="lightGray"/>
              </w:rPr>
            </w:pPr>
          </w:p>
        </w:tc>
        <w:tc>
          <w:tcPr>
            <w:tcW w:w="19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范围广</w:t>
            </w:r>
            <w:r>
              <w:rPr>
                <w:rFonts w:hint="eastAsia" w:ascii="Arial" w:hAnsi="Arial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Arial" w:hAnsi="Arial"/>
                <w:color w:val="auto"/>
                <w:sz w:val="21"/>
                <w:szCs w:val="21"/>
              </w:rPr>
              <w:t>规模大</w:t>
            </w:r>
          </w:p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交叉进行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Arial" w:hAnsi="Arial" w:eastAsia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/>
                <w:color w:val="auto"/>
                <w:sz w:val="21"/>
                <w:szCs w:val="21"/>
                <w:lang w:val="en-US" w:eastAsia="zh-CN"/>
              </w:rPr>
              <w:t>持续时间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100</w:t>
            </w:r>
            <w:r>
              <w:rPr>
                <w:rFonts w:hint="eastAsia" w:ascii="Arial" w:hAnsi="Arial"/>
                <w:color w:val="auto"/>
                <w:sz w:val="21"/>
                <w:szCs w:val="21"/>
                <w:lang w:val="en-US" w:eastAsia="zh-CN"/>
              </w:rPr>
              <w:t>多</w:t>
            </w:r>
            <w:r>
              <w:rPr>
                <w:rFonts w:hint="default" w:ascii="Arial" w:hAnsi="Arial"/>
                <w:color w:val="auto"/>
                <w:sz w:val="21"/>
                <w:szCs w:val="21"/>
              </w:rPr>
              <w:t>年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  <w:t>30多年</w:t>
            </w:r>
          </w:p>
        </w:tc>
        <w:tc>
          <w:tcPr>
            <w:tcW w:w="2270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  <w:highlight w:val="lightGray"/>
              </w:rPr>
            </w:pPr>
          </w:p>
        </w:tc>
        <w:tc>
          <w:tcPr>
            <w:tcW w:w="197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  <w:r>
              <w:rPr>
                <w:rFonts w:hint="default" w:ascii="Arial" w:hAnsi="Arial"/>
                <w:color w:val="auto"/>
                <w:sz w:val="21"/>
                <w:szCs w:val="21"/>
              </w:rPr>
              <w:t>速度快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  <w:r>
              <w:rPr>
                <w:rFonts w:hint="default" w:ascii="Arial" w:hAnsi="Arial" w:eastAsia="宋体"/>
                <w:color w:val="auto"/>
                <w:sz w:val="21"/>
                <w:szCs w:val="21"/>
              </w:rPr>
              <w:t>重要标志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  <w:r>
              <w:rPr>
                <w:rFonts w:hint="default" w:ascii="Arial" w:hAnsi="Arial" w:eastAsia="宋体"/>
                <w:color w:val="auto"/>
                <w:sz w:val="21"/>
                <w:szCs w:val="21"/>
              </w:rPr>
              <w:t>改良蒸汽机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  <w:r>
              <w:rPr>
                <w:rFonts w:hint="default" w:ascii="Arial" w:hAnsi="Arial" w:eastAsia="宋体"/>
                <w:color w:val="auto"/>
                <w:sz w:val="21"/>
                <w:szCs w:val="21"/>
              </w:rPr>
              <w:t>电力</w:t>
            </w:r>
            <w:r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  <w:t>和内燃机</w:t>
            </w:r>
            <w:r>
              <w:rPr>
                <w:rFonts w:hint="default" w:ascii="Arial" w:hAnsi="Arial" w:eastAsia="宋体"/>
                <w:color w:val="auto"/>
                <w:sz w:val="21"/>
                <w:szCs w:val="21"/>
              </w:rPr>
              <w:t>广泛应用</w:t>
            </w:r>
          </w:p>
        </w:tc>
        <w:tc>
          <w:tcPr>
            <w:tcW w:w="2270" w:type="dxa"/>
            <w:vMerge w:val="restart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  <w:t>计算机、互联网的应用</w:t>
            </w:r>
          </w:p>
        </w:tc>
        <w:tc>
          <w:tcPr>
            <w:tcW w:w="1977" w:type="dxa"/>
            <w:vMerge w:val="restart"/>
            <w:tcBorders>
              <w:top w:val="single" w:color="auto" w:sz="4" w:space="0"/>
              <w:left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  <w:t>交通通信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  <w:t>火车（</w:t>
            </w:r>
            <w:r>
              <w:rPr>
                <w:rFonts w:hint="eastAsia" w:ascii="Arial" w:hAnsi="Arial" w:eastAsia="宋体"/>
                <w:color w:val="auto"/>
                <w:sz w:val="18"/>
                <w:szCs w:val="18"/>
                <w:lang w:val="en-US" w:eastAsia="zh-CN"/>
              </w:rPr>
              <w:t>铁路时代</w:t>
            </w:r>
            <w:r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  <w:t>）</w:t>
            </w:r>
          </w:p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  <w:t>蒸汽轮船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  <w:t>飞机、汽车</w:t>
            </w:r>
          </w:p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  <w:t>内燃机轮船</w:t>
            </w:r>
          </w:p>
        </w:tc>
        <w:tc>
          <w:tcPr>
            <w:tcW w:w="2270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977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  <w:t>时代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  <w:r>
              <w:rPr>
                <w:rFonts w:hint="default" w:ascii="Arial" w:hAnsi="Arial" w:eastAsia="宋体"/>
                <w:color w:val="auto"/>
                <w:sz w:val="21"/>
                <w:szCs w:val="21"/>
              </w:rPr>
              <w:t>蒸汽时代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  <w:r>
              <w:rPr>
                <w:rFonts w:hint="default" w:ascii="Arial" w:hAnsi="Arial" w:eastAsia="宋体"/>
                <w:color w:val="auto"/>
                <w:sz w:val="21"/>
                <w:szCs w:val="21"/>
              </w:rPr>
              <w:t>电气时代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  <w:t>信息时代</w:t>
            </w:r>
          </w:p>
        </w:tc>
        <w:tc>
          <w:tcPr>
            <w:tcW w:w="1977" w:type="dxa"/>
            <w:vMerge w:val="continue"/>
            <w:tcBorders>
              <w:top w:val="single" w:color="auto" w:sz="4" w:space="0"/>
              <w:left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  <w:r>
              <w:rPr>
                <w:rFonts w:hint="default" w:ascii="Arial" w:hAnsi="Arial" w:eastAsia="宋体"/>
                <w:color w:val="auto"/>
                <w:sz w:val="21"/>
                <w:szCs w:val="21"/>
              </w:rPr>
              <w:t>开始部门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  <w:r>
              <w:rPr>
                <w:rFonts w:hint="default" w:ascii="Arial" w:hAnsi="Arial" w:eastAsia="宋体"/>
                <w:color w:val="auto"/>
                <w:sz w:val="21"/>
                <w:szCs w:val="21"/>
              </w:rPr>
              <w:t>棉纺织——轻工业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  <w:r>
              <w:rPr>
                <w:rFonts w:hint="default" w:ascii="Arial" w:hAnsi="Arial" w:eastAsia="宋体"/>
                <w:color w:val="auto"/>
                <w:sz w:val="21"/>
                <w:szCs w:val="21"/>
              </w:rPr>
              <w:t>电力一</w:t>
            </w:r>
            <w:bookmarkStart w:id="0" w:name="_GoBack"/>
            <w:bookmarkEnd w:id="0"/>
            <w:r>
              <w:rPr>
                <w:rFonts w:hint="default" w:ascii="Arial" w:hAnsi="Arial" w:eastAsia="宋体"/>
                <w:color w:val="auto"/>
                <w:sz w:val="21"/>
                <w:szCs w:val="21"/>
              </w:rPr>
              <w:t>重工业</w:t>
            </w:r>
          </w:p>
        </w:tc>
        <w:tc>
          <w:tcPr>
            <w:tcW w:w="227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tcBorders>
              <w:left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  <w:t>经济影响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val="en-US" w:eastAsia="zh-CN"/>
              </w:rPr>
              <w:t>现代工厂制度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  <w:r>
              <w:rPr>
                <w:rFonts w:hint="default" w:ascii="Arial" w:hAnsi="Arial" w:eastAsia="宋体"/>
                <w:color w:val="auto"/>
                <w:sz w:val="21"/>
                <w:szCs w:val="21"/>
              </w:rPr>
              <w:t>垄断组织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  <w:t>经济全球化</w:t>
            </w:r>
          </w:p>
        </w:tc>
        <w:tc>
          <w:tcPr>
            <w:tcW w:w="1977" w:type="dxa"/>
            <w:vMerge w:val="continue"/>
            <w:tcBorders>
              <w:left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  <w:t>政治影响</w:t>
            </w:r>
          </w:p>
        </w:tc>
        <w:tc>
          <w:tcPr>
            <w:tcW w:w="21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  <w:lang w:val="en-US" w:eastAsia="zh-CN"/>
              </w:rPr>
              <w:t>英国建立殖民帝国</w:t>
            </w:r>
          </w:p>
        </w:tc>
        <w:tc>
          <w:tcPr>
            <w:tcW w:w="2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  <w:t>进入帝国主义阶段</w:t>
            </w:r>
          </w:p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/>
                <w:color w:val="auto"/>
                <w:sz w:val="21"/>
                <w:szCs w:val="21"/>
                <w:lang w:val="en-US" w:eastAsia="zh-CN"/>
              </w:rPr>
              <w:t>新老资本主义国家发展不平衡</w:t>
            </w:r>
          </w:p>
        </w:tc>
        <w:tc>
          <w:tcPr>
            <w:tcW w:w="2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</w:p>
        </w:tc>
        <w:tc>
          <w:tcPr>
            <w:tcW w:w="1977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shd w:val="clear" w:color="auto" w:fill="D7D7D7" w:themeFill="background1" w:themeFillShade="D8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Arial" w:hAnsi="Arial" w:eastAsia="宋体"/>
                <w:color w:val="auto"/>
                <w:sz w:val="21"/>
                <w:szCs w:val="21"/>
              </w:rPr>
            </w:pPr>
          </w:p>
        </w:tc>
      </w:tr>
    </w:tbl>
    <w:p/>
    <w:p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-311785</wp:posOffset>
                </wp:positionH>
                <wp:positionV relativeFrom="paragraph">
                  <wp:posOffset>73660</wp:posOffset>
                </wp:positionV>
                <wp:extent cx="7015480" cy="0"/>
                <wp:effectExtent l="0" t="6350" r="0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1548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55pt;margin-top:5.8pt;height:0pt;width:552.4pt;z-index:251660288;mso-width-relative:page;mso-height-relative:page;" filled="f" stroked="t" coordsize="21600,21600" o:gfxdata="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TQEHfVAAAA&#10;CgEAAA8AAAAAAAAAAQAgAAAAIgAAAGRycy9kb3ducmV2LnhtbFBLAQIUABQAAAAIAIdO4kC/UqF+&#10;5wEAALIDAAAOAAAAAAAAAAEAIAAAACQBAABkcnMvZTJvRG9jLnhtbFBLBQYAAAAABgAGAFkBAAB9&#10;BQAAAAA=&#10;">
                <v:fill on="f" focussize="0,0"/>
                <v:stroke weight="1pt" color="#4874CB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0" w:after="0" w:line="240" w:lineRule="auto"/>
        <w:jc w:val="center"/>
        <w:textAlignment w:val="auto"/>
        <w:rPr>
          <w:rFonts w:hint="default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资产阶级改革或革命对比</w:t>
      </w:r>
    </w:p>
    <w:tbl>
      <w:tblPr>
        <w:tblStyle w:val="7"/>
        <w:tblpPr w:leftFromText="180" w:rightFromText="180" w:vertAnchor="page" w:horzAnchor="page" w:tblpX="584" w:tblpY="9032"/>
        <w:tblOverlap w:val="never"/>
        <w:tblW w:w="10449" w:type="dxa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4"/>
        <w:gridCol w:w="1407"/>
        <w:gridCol w:w="1593"/>
        <w:gridCol w:w="2310"/>
        <w:gridCol w:w="995"/>
        <w:gridCol w:w="1235"/>
        <w:gridCol w:w="1619"/>
        <w:gridCol w:w="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CellSpacing w:w="0" w:type="dxa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  <w:t>标志性事件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阻碍资本主义发展的因素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  <w:t>法律文件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改革内容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）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标志性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时间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  <w:t>政治制度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  <w:t>革命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或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改革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  <w:t>性质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涉及人物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tblCellSpacing w:w="0" w:type="dxa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  <w:t>英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光荣革命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君主专制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权利法案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》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1689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君主立宪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（国王）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资产阶级革命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tblCellSpacing w:w="0" w:type="dxa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  <w:t>美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独立战争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英国殖民统治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独立法案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》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1776年宪法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1776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民主共和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资产阶级革命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民族独立运动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tblCellSpacing w:w="0" w:type="dxa"/>
        </w:trPr>
        <w:tc>
          <w:tcPr>
            <w:tcW w:w="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  <w:t>法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法国大革命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君主专制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人权宣言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》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1791年宪法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1791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民主共和</w:t>
            </w:r>
          </w:p>
        </w:tc>
        <w:tc>
          <w:tcPr>
            <w:tcW w:w="1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资产阶级革命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tblCellSpacing w:w="0" w:type="dxa"/>
        </w:trPr>
        <w:tc>
          <w:tcPr>
            <w:tcW w:w="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拿破仑帝国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欧洲其他国家的封建势力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拿破仑法典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》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1802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君主制</w:t>
            </w:r>
          </w:p>
        </w:tc>
        <w:tc>
          <w:tcPr>
            <w:tcW w:w="1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tblCellSpacing w:w="0" w:type="dxa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俄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农奴制改革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农奴制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1861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沙皇专制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资产阶级改革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tblCellSpacing w:w="0" w:type="dxa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日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明治维新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幕府统治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殖产兴业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文明开化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1868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君主立宪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（天皇）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资产阶级改革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tblCellSpacing w:w="0" w:type="dxa"/>
        </w:trPr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美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南北战争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奴隶制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国家分裂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宅地法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》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解放黑人奴隶宣言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》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1861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民主共和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资产阶级革命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18"/>
                <w:szCs w:val="18"/>
                <w:u w:val="none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wZmNkMzM2Zjc4MWNjNGUxMzEyYzg3MWQ1NmM5Y2EifQ=="/>
  </w:docVars>
  <w:rsids>
    <w:rsidRoot w:val="08BC5784"/>
    <w:rsid w:val="08BC5784"/>
    <w:rsid w:val="158E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262</Words>
  <Characters>289</Characters>
  <Lines>0</Lines>
  <Paragraphs>0</Paragraphs>
  <TotalTime>7</TotalTime>
  <ScaleCrop>false</ScaleCrop>
  <LinksUpToDate>false</LinksUpToDate>
  <CharactersWithSpaces>289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2024-03-04T23:27:00Z</dcterms:created>
  <dc:creator>廿書</dc:creator>
  <cp:lastModifiedBy>廿書</cp:lastModifiedBy>
  <cp:lastPrinted>2024-04-16T11:49:07Z</cp:lastPrinted>
  <dcterms:modified xsi:type="dcterms:W3CDTF">2024-04-16T11:53:37Z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A2F199F6678743F2893BC56D5DE09DC3_13</vt:lpwstr>
  </property>
</Properties>
</file>